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Załącznik nr 2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do „Procedury operacyjnej w zakresie przeciwdziałania praniu pieniędzy oraz finansowaniu terroryzmu w Domu Maklerskim Navigator S.A.”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ANKIETA GIIF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OŚWIADCZENIA DLA CELÓW IDENTYFIKACJI OSOBY FIZYCZNEJ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o emitencie akcji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Nazwa (firma) emitenta i forma organizacyjna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CSTORE S.A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Identyfikacji Podatkowej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                                     </w:t>
            </w:r>
          </w:p>
        </w:tc>
        <w:tc>
          <w:tcPr>
            <w:tcBorders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NIP: 5862356855, KRS: 0000846769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(Akcjonariusza) dotyczącej jego osoby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Pełne imię (imiona) i nazwisko Klienta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(Akcjonariusza)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braku numeru 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Pełny adres zamieszkania Klienta (Akcjonariusza)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                                                     </w:t>
            </w:r>
          </w:p>
        </w:tc>
        <w:tc>
          <w:tcPr>
            <w:tcBorders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Rodzaj, seria i nr dokumentu tożsamości *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Obywatelstwo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Nazwa (firma), NIP oraz adres głównego miejsca wykonywania działalności gospodarczej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(Należy wypełnić jedynie w przypadku nabycia instrumentów finansowych na rzecz prowadzonej działalności)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 Prosimy o przesłanie skanu lub kserokopii dokumentu tożsamości (dowód osobisty lub paszport) do DM Navigator SA.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dotyczące osoby umocowanej do złożenia ankiety GIIF </w:t>
        <w:br w:type="textWrapping"/>
        <w:t xml:space="preserve">w jego imieniu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Ja, niżej podpisany oświadczam, że (prosimy zaznaczyć znakiem „X” odpowiednią pozycję):</w:t>
      </w:r>
    </w:p>
    <w:p w:rsidR="00000000" w:rsidDel="00000000" w:rsidP="00000000" w:rsidRDefault="00000000" w:rsidRPr="00000000" w14:paraId="0000003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posiadam (prosimy o załączenie pełnomocnictwa lub innego dokumentu potwierdzającej umocowanie danej osoby);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nie posiadam;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osoby upoważnionej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 złożenia ankiety GIIF w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moim imieniu.</w:t>
      </w:r>
    </w:p>
    <w:p w:rsidR="00000000" w:rsidDel="00000000" w:rsidP="00000000" w:rsidRDefault="00000000" w:rsidRPr="00000000" w14:paraId="0000003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OSOBY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UMOCOWANEJ DO ZŁOŻENIA ANKIETY GIIF W IMIENIU KLIENTA (AKCJONARIUSZA)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503"/>
        <w:gridCol w:w="5275"/>
        <w:tblGridChange w:id="0">
          <w:tblGrid>
            <w:gridCol w:w="4503"/>
            <w:gridCol w:w="52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Imię i nazwisko osoby upoważnionej do działania w imieniu Klienta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 PESEL lub data urodzenia w przypadku braku numeru PESEL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Państwo urodzenia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Rodzaj, seria i nr dokumentu tożsamości *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Obywatelstwo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relacji z Klientem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pełnomocnik**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494" w:hanging="494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przedstawiciel ustawowy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inne (prosimy o wskazanie): ……………………………….…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 Prosimy o przesłanie skanu lub kserokopii dokumentu tożsamości (dowód osobisty lub paszport) do DM Navigator SA.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** W przypadku działania przez pełnomocnika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prosimy o załączenie pełnomocnictwa lub innego dokumentu potwierdzającej umocowanie danej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Klienta dotyczące statusu Klienta (Akcjonariusza) – prosimy </w:t>
        <w:br w:type="textWrapping"/>
        <w:t xml:space="preserve">o zapoznanie się z załącznikiem do niniejszej ankiety.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Niniejszym, będąc świadomy odpowiedzialności karnej za złożenie fałszywego oświadczenia, oświadczam, że (prosimy zaznaczyć znakiem „X” odpowiednią pozycję):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jestem osobą zajmującą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ind w:left="705" w:hanging="70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członkiem rodziny osoby zajmującej 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ind w:left="705" w:hanging="7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jestem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5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nie jestem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żadną z wyżej wymienionych osób;</w:t>
      </w:r>
    </w:p>
    <w:p w:rsidR="00000000" w:rsidDel="00000000" w:rsidP="00000000" w:rsidRDefault="00000000" w:rsidRPr="00000000" w14:paraId="00000060">
      <w:pPr>
        <w:widowControl w:val="0"/>
        <w:spacing w:line="276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108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828"/>
        <w:gridCol w:w="5950"/>
        <w:tblGridChange w:id="0">
          <w:tblGrid>
            <w:gridCol w:w="3828"/>
            <w:gridCol w:w="595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Opis stanowiska lub relacji z PEP, zgodnie z zaznaczoną odpowiedzią i Załącznikiem nr 1 do niniejszej Ankiety (jeżeli dotyczy)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Źródła pochodzenia majątku Klienta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co najmniej jednej z poniższych opcji w punkcie IV powyżej:</w:t>
      </w:r>
    </w:p>
    <w:p w:rsidR="00000000" w:rsidDel="00000000" w:rsidP="00000000" w:rsidRDefault="00000000" w:rsidRPr="00000000" w14:paraId="0000006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zajmującą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członkiem rodziny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6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jeżeli Klient urodził się na terytorium państwa trzeciego wysokiego ryzyka lub jest obywatelem takiego państwa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majątku Klienta, tj. wskazanie z jakiego rodzaju źródeł pochodzi cały dotychczas zgromadzony majątek Klienta:</w:t>
      </w:r>
    </w:p>
    <w:p w:rsidR="00000000" w:rsidDel="00000000" w:rsidP="00000000" w:rsidRDefault="00000000" w:rsidRPr="00000000" w14:paraId="0000006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Wynagrodzenie / emerytura / renta;</w:t>
      </w:r>
    </w:p>
    <w:p w:rsidR="00000000" w:rsidDel="00000000" w:rsidP="00000000" w:rsidRDefault="00000000" w:rsidRPr="00000000" w14:paraId="0000007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Pożyczka / kredyt;</w:t>
      </w:r>
    </w:p>
    <w:p w:rsidR="00000000" w:rsidDel="00000000" w:rsidP="00000000" w:rsidRDefault="00000000" w:rsidRPr="00000000" w14:paraId="0000007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gospodarcza – prosimy podać rodzaj:…………………..……………………;</w:t>
      </w:r>
    </w:p>
    <w:p w:rsidR="00000000" w:rsidDel="00000000" w:rsidP="00000000" w:rsidRDefault="00000000" w:rsidRPr="00000000" w14:paraId="0000007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Wypłata odszkodowania, ubezpieczenia, polisy; </w:t>
      </w:r>
    </w:p>
    <w:p w:rsidR="00000000" w:rsidDel="00000000" w:rsidP="00000000" w:rsidRDefault="00000000" w:rsidRPr="00000000" w14:paraId="0000007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rolna;</w:t>
        <w:tab/>
      </w:r>
    </w:p>
    <w:p w:rsidR="00000000" w:rsidDel="00000000" w:rsidP="00000000" w:rsidRDefault="00000000" w:rsidRPr="00000000" w14:paraId="0000007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Darowizna;</w:t>
      </w:r>
    </w:p>
    <w:p w:rsidR="00000000" w:rsidDel="00000000" w:rsidP="00000000" w:rsidRDefault="00000000" w:rsidRPr="00000000" w14:paraId="0000007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Oszczędności;</w:t>
        <w:tab/>
      </w:r>
    </w:p>
    <w:p w:rsidR="00000000" w:rsidDel="00000000" w:rsidP="00000000" w:rsidRDefault="00000000" w:rsidRPr="00000000" w14:paraId="0000007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Spadek;</w:t>
      </w:r>
    </w:p>
    <w:p w:rsidR="00000000" w:rsidDel="00000000" w:rsidP="00000000" w:rsidRDefault="00000000" w:rsidRPr="00000000" w14:paraId="0000007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nieruchomości;</w:t>
      </w:r>
    </w:p>
    <w:p w:rsidR="00000000" w:rsidDel="00000000" w:rsidP="00000000" w:rsidRDefault="00000000" w:rsidRPr="00000000" w14:paraId="0000007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Stypendium;</w:t>
      </w:r>
    </w:p>
    <w:p w:rsidR="00000000" w:rsidDel="00000000" w:rsidP="00000000" w:rsidRDefault="00000000" w:rsidRPr="00000000" w14:paraId="0000007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rzeczy ruchomej;</w:t>
        <w:tab/>
      </w:r>
    </w:p>
    <w:p w:rsidR="00000000" w:rsidDel="00000000" w:rsidP="00000000" w:rsidRDefault="00000000" w:rsidRPr="00000000" w14:paraId="0000007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Wygrana, nagroda;</w:t>
      </w:r>
    </w:p>
    <w:p w:rsidR="00000000" w:rsidDel="00000000" w:rsidP="00000000" w:rsidRDefault="00000000" w:rsidRPr="00000000" w14:paraId="0000007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papierów wartościowych;</w:t>
      </w:r>
    </w:p>
    <w:p w:rsidR="00000000" w:rsidDel="00000000" w:rsidP="00000000" w:rsidRDefault="00000000" w:rsidRPr="00000000" w14:paraId="0000007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Alimenty;</w:t>
      </w:r>
    </w:p>
    <w:p w:rsidR="00000000" w:rsidDel="00000000" w:rsidP="00000000" w:rsidRDefault="00000000" w:rsidRPr="00000000" w14:paraId="0000007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Najem nieruchomości</w:t>
        <w:tab/>
        <w:t xml:space="preserve">;</w:t>
      </w:r>
    </w:p>
    <w:p w:rsidR="00000000" w:rsidDel="00000000" w:rsidP="00000000" w:rsidRDefault="00000000" w:rsidRPr="00000000" w14:paraId="0000007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Dochody rentierskie;</w:t>
      </w:r>
    </w:p>
    <w:p w:rsidR="00000000" w:rsidDel="00000000" w:rsidP="00000000" w:rsidRDefault="00000000" w:rsidRPr="00000000" w14:paraId="0000008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 utrzymaniu opiekuna prawnego;</w:t>
        <w:tab/>
      </w:r>
    </w:p>
    <w:p w:rsidR="00000000" w:rsidDel="00000000" w:rsidP="00000000" w:rsidRDefault="00000000" w:rsidRPr="00000000" w14:paraId="0000008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Zasiłek/świadczenie;</w:t>
      </w:r>
    </w:p>
    <w:p w:rsidR="00000000" w:rsidDel="00000000" w:rsidP="00000000" w:rsidRDefault="00000000" w:rsidRPr="00000000" w14:paraId="0000008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– prosimy podać jakie: …………………………………………….……………………; </w:t>
      </w:r>
    </w:p>
    <w:p w:rsidR="00000000" w:rsidDel="00000000" w:rsidP="00000000" w:rsidRDefault="00000000" w:rsidRPr="00000000" w14:paraId="0000008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Źródła pochodzenia wartości majątkowych Klienta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8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co najmniej jednej z poniższych opcji w punkcie IV powyżej:</w:t>
      </w:r>
    </w:p>
    <w:p w:rsidR="00000000" w:rsidDel="00000000" w:rsidP="00000000" w:rsidRDefault="00000000" w:rsidRPr="00000000" w14:paraId="0000008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osobą zajmującą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członkiem rodziny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 lub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osobą znaną jako bliski współpracownik osoby zajmującej eksponowane stanowisko polityczne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8B">
      <w:pPr>
        <w:widowControl w:val="0"/>
        <w:spacing w:line="276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lub jeżeli Klient urodził się na terytorium państwa trzeciego wysokiego ryzyka lub jest obywatelem takiego państwa lub został zaklasyfikowany do grupy ryzyka podwyższonego na innej podstawie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niezbędne jest wskazanie źródła pochodzenia wartości majątkowych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pozostających w dyspozycji Klienta:</w:t>
      </w:r>
    </w:p>
    <w:p w:rsidR="00000000" w:rsidDel="00000000" w:rsidP="00000000" w:rsidRDefault="00000000" w:rsidRPr="00000000" w14:paraId="0000008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Wynagrodzenie / emerytura / renta;</w:t>
      </w:r>
    </w:p>
    <w:p w:rsidR="00000000" w:rsidDel="00000000" w:rsidP="00000000" w:rsidRDefault="00000000" w:rsidRPr="00000000" w14:paraId="0000008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Pożyczka / kredyt;</w:t>
      </w:r>
    </w:p>
    <w:p w:rsidR="00000000" w:rsidDel="00000000" w:rsidP="00000000" w:rsidRDefault="00000000" w:rsidRPr="00000000" w14:paraId="0000009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gospodarcza – prosimy podać rodzaj: …………………………….…………;</w:t>
      </w:r>
    </w:p>
    <w:p w:rsidR="00000000" w:rsidDel="00000000" w:rsidP="00000000" w:rsidRDefault="00000000" w:rsidRPr="00000000" w14:paraId="0000009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Wypłata odszkodowania, ubezpieczenia, polisy;</w:t>
      </w:r>
    </w:p>
    <w:p w:rsidR="00000000" w:rsidDel="00000000" w:rsidP="00000000" w:rsidRDefault="00000000" w:rsidRPr="00000000" w14:paraId="0000009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Działalność rolna;</w:t>
      </w:r>
    </w:p>
    <w:p w:rsidR="00000000" w:rsidDel="00000000" w:rsidP="00000000" w:rsidRDefault="00000000" w:rsidRPr="00000000" w14:paraId="0000009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Darowizna;</w:t>
      </w:r>
    </w:p>
    <w:p w:rsidR="00000000" w:rsidDel="00000000" w:rsidP="00000000" w:rsidRDefault="00000000" w:rsidRPr="00000000" w14:paraId="0000009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Oszczędności;</w:t>
      </w:r>
    </w:p>
    <w:p w:rsidR="00000000" w:rsidDel="00000000" w:rsidP="00000000" w:rsidRDefault="00000000" w:rsidRPr="00000000" w14:paraId="0000009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Spadek;</w:t>
      </w:r>
    </w:p>
    <w:p w:rsidR="00000000" w:rsidDel="00000000" w:rsidP="00000000" w:rsidRDefault="00000000" w:rsidRPr="00000000" w14:paraId="0000009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nieruchomości;</w:t>
      </w:r>
    </w:p>
    <w:p w:rsidR="00000000" w:rsidDel="00000000" w:rsidP="00000000" w:rsidRDefault="00000000" w:rsidRPr="00000000" w14:paraId="0000009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Stypendium;</w:t>
      </w:r>
    </w:p>
    <w:p w:rsidR="00000000" w:rsidDel="00000000" w:rsidP="00000000" w:rsidRDefault="00000000" w:rsidRPr="00000000" w14:paraId="0000009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rzeczy ruchomej;</w:t>
      </w:r>
    </w:p>
    <w:p w:rsidR="00000000" w:rsidDel="00000000" w:rsidP="00000000" w:rsidRDefault="00000000" w:rsidRPr="00000000" w14:paraId="0000009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Wygrana, nagroda;</w:t>
      </w:r>
    </w:p>
    <w:p w:rsidR="00000000" w:rsidDel="00000000" w:rsidP="00000000" w:rsidRDefault="00000000" w:rsidRPr="00000000" w14:paraId="0000009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Sprzedaż papierów wartościowych;</w:t>
      </w:r>
    </w:p>
    <w:p w:rsidR="00000000" w:rsidDel="00000000" w:rsidP="00000000" w:rsidRDefault="00000000" w:rsidRPr="00000000" w14:paraId="0000009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Alimenty;</w:t>
      </w:r>
    </w:p>
    <w:p w:rsidR="00000000" w:rsidDel="00000000" w:rsidP="00000000" w:rsidRDefault="00000000" w:rsidRPr="00000000" w14:paraId="0000009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Najem nieruchomości</w:t>
        <w:tab/>
        <w:t xml:space="preserve">;</w:t>
      </w:r>
    </w:p>
    <w:p w:rsidR="00000000" w:rsidDel="00000000" w:rsidP="00000000" w:rsidRDefault="00000000" w:rsidRPr="00000000" w14:paraId="0000009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Dochody rentierskie;</w:t>
      </w:r>
    </w:p>
    <w:p w:rsidR="00000000" w:rsidDel="00000000" w:rsidP="00000000" w:rsidRDefault="00000000" w:rsidRPr="00000000" w14:paraId="0000009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Na utrzymaniu opiekuna prawnego;</w:t>
      </w:r>
    </w:p>
    <w:p w:rsidR="00000000" w:rsidDel="00000000" w:rsidP="00000000" w:rsidRDefault="00000000" w:rsidRPr="00000000" w14:paraId="0000009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Zasiłek/świadczenie;</w:t>
      </w:r>
    </w:p>
    <w:p w:rsidR="00000000" w:rsidDel="00000000" w:rsidP="00000000" w:rsidRDefault="00000000" w:rsidRPr="00000000" w14:paraId="000000A0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– prosimy podać jakie: ….…………..………………………………………………….;</w:t>
      </w:r>
    </w:p>
    <w:p w:rsidR="00000000" w:rsidDel="00000000" w:rsidP="00000000" w:rsidRDefault="00000000" w:rsidRPr="00000000" w14:paraId="000000A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 transakcji / stosunku gospodarczego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zarejestrowanie instrumentów finansowych w rejestrze akcjonariuszy;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przechowywanie lub rejestrowanie instrumentów finansowych na rachunku;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inwestycja w instrumenty finansowe;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oferowanie instrumentów finansowych;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inne – prosimy o wskazanie: ……………………………………………………...;</w:t>
      </w:r>
    </w:p>
    <w:p w:rsidR="00000000" w:rsidDel="00000000" w:rsidP="00000000" w:rsidRDefault="00000000" w:rsidRPr="00000000" w14:paraId="000000A9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zaznaczenia którejkolwiek z odpowiedzi w pkt 3 – 5 powyżej prosimy </w:t>
        <w:br w:type="textWrapping"/>
        <w:t xml:space="preserve">o wskazanie instrumentów finansowych, będących przedmiotem operacji:</w:t>
      </w:r>
    </w:p>
    <w:p w:rsidR="00000000" w:rsidDel="00000000" w:rsidP="00000000" w:rsidRDefault="00000000" w:rsidRPr="00000000" w14:paraId="000000A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akcje będące przedmiotem obrotu na rynku regulowanym;</w:t>
      </w:r>
    </w:p>
    <w:p w:rsidR="00000000" w:rsidDel="00000000" w:rsidP="00000000" w:rsidRDefault="00000000" w:rsidRPr="00000000" w14:paraId="000000A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akcje poza obrotem na rynku regulowanym;</w:t>
      </w:r>
    </w:p>
    <w:p w:rsidR="00000000" w:rsidDel="00000000" w:rsidP="00000000" w:rsidRDefault="00000000" w:rsidRPr="00000000" w14:paraId="000000AE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obligacje będące przedmiotem obrotu na rynku regulowanym;</w:t>
      </w:r>
    </w:p>
    <w:p w:rsidR="00000000" w:rsidDel="00000000" w:rsidP="00000000" w:rsidRDefault="00000000" w:rsidRPr="00000000" w14:paraId="000000A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obligacje poza obrotem na rynku regulowanym;</w:t>
      </w:r>
    </w:p>
    <w:p w:rsidR="00000000" w:rsidDel="00000000" w:rsidP="00000000" w:rsidRDefault="00000000" w:rsidRPr="00000000" w14:paraId="000000B0">
      <w:pPr>
        <w:widowControl w:val="0"/>
        <w:spacing w:line="276" w:lineRule="auto"/>
        <w:ind w:left="708" w:hanging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certyfikaty inwestycyjne będące przedmiotem obrotu na rynku regulowanym;</w:t>
      </w:r>
    </w:p>
    <w:p w:rsidR="00000000" w:rsidDel="00000000" w:rsidP="00000000" w:rsidRDefault="00000000" w:rsidRPr="00000000" w14:paraId="000000B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certyfikaty inwestycyjne poza obrotem na rynku regulowanym;</w:t>
      </w:r>
    </w:p>
    <w:p w:rsidR="00000000" w:rsidDel="00000000" w:rsidP="00000000" w:rsidRDefault="00000000" w:rsidRPr="00000000" w14:paraId="000000B2">
      <w:pPr>
        <w:widowControl w:val="0"/>
        <w:spacing w:line="276" w:lineRule="auto"/>
        <w:ind w:left="708" w:hanging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instrumenty pochodne będące przedmiotem obrotu na rynku regulowanym;</w:t>
      </w:r>
    </w:p>
    <w:p w:rsidR="00000000" w:rsidDel="00000000" w:rsidP="00000000" w:rsidRDefault="00000000" w:rsidRPr="00000000" w14:paraId="000000B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instrumenty pochodne poza obrotem na rynku regulowanym;</w:t>
      </w:r>
    </w:p>
    <w:p w:rsidR="00000000" w:rsidDel="00000000" w:rsidP="00000000" w:rsidRDefault="00000000" w:rsidRPr="00000000" w14:paraId="000000B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inne instrumenty finansowe – prosimy o  wskazanie ……….………………………………</w:t>
      </w:r>
    </w:p>
    <w:p w:rsidR="00000000" w:rsidDel="00000000" w:rsidP="00000000" w:rsidRDefault="00000000" w:rsidRPr="00000000" w14:paraId="000000B5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Zamierzony charakter stosunku gospodarczego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brak stosunku gospodarczego – transakcja okazjonalna</w:t>
      </w:r>
    </w:p>
    <w:p w:rsidR="00000000" w:rsidDel="00000000" w:rsidP="00000000" w:rsidRDefault="00000000" w:rsidRPr="00000000" w14:paraId="000000B9">
      <w:pPr>
        <w:widowControl w:val="0"/>
        <w:spacing w:line="276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dot. np. wpisu akcjonariusza do rejestru akcjonariuszy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BA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krótkoterminowy (poniżej 1 roku);</w:t>
      </w:r>
    </w:p>
    <w:p w:rsidR="00000000" w:rsidDel="00000000" w:rsidP="00000000" w:rsidRDefault="00000000" w:rsidRPr="00000000" w14:paraId="000000B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średnioterminowy (poniżej od 1 do 3 lat);</w:t>
      </w:r>
    </w:p>
    <w:p w:rsidR="00000000" w:rsidDel="00000000" w:rsidP="00000000" w:rsidRDefault="00000000" w:rsidRPr="00000000" w14:paraId="000000BC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długoterminowy (powyżej 3 lat);</w:t>
      </w:r>
    </w:p>
    <w:p w:rsidR="00000000" w:rsidDel="00000000" w:rsidP="00000000" w:rsidRDefault="00000000" w:rsidRPr="00000000" w14:paraId="000000B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***</w:t>
      </w:r>
    </w:p>
    <w:p w:rsidR="00000000" w:rsidDel="00000000" w:rsidP="00000000" w:rsidRDefault="00000000" w:rsidRPr="00000000" w14:paraId="000000BF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żądanie Domu Maklerskiego Navigator S.A., Klient zobowiązany jest dostarczyć niezwłocznie dokumenty potwierdzające informacje przedstawione w niniejszej ankiecie, np. dodatkowe oświadczenia, upoważnienia i pełnomocnictwa, zaświadczenia wydane przez właściwe organy administracji publicznej, akty notarialne, wyciągi z KRS, kopie umów, kopie dokumentów tożsamości.</w:t>
      </w:r>
    </w:p>
    <w:p w:rsidR="00000000" w:rsidDel="00000000" w:rsidP="00000000" w:rsidRDefault="00000000" w:rsidRPr="00000000" w14:paraId="000000C1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zaistnienia jakichkolwiek zmian w odniesieniu do informacji przedstawionych powyżej zobowiązuję się do niezwłocznego poinformowania o tym Domu Maklerskiego Navigator S.A. w formie pisemnej.</w:t>
      </w:r>
    </w:p>
    <w:p w:rsidR="00000000" w:rsidDel="00000000" w:rsidP="00000000" w:rsidRDefault="00000000" w:rsidRPr="00000000" w14:paraId="000000C3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 Maklerski Navigator S.A. jako instytucja obowiązana, zgodnie z treścią Ustawy na potrzeby stosowania środków bezpieczeństwa finansowego przetwarza informacje zawarte w dokumentach tożsamości Klienta, Beneficjenta Rzeczywistego i osoby upoważnionej do działania w jego imieniu oraz sporządza ich kopie.</w:t>
      </w:r>
    </w:p>
    <w:p w:rsidR="00000000" w:rsidDel="00000000" w:rsidP="00000000" w:rsidRDefault="00000000" w:rsidRPr="00000000" w14:paraId="000000C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Oświadczam, że jestem świadomy odpowiedzialności karnej za złożenie fałszywego oświadczenia.</w:t>
      </w:r>
    </w:p>
    <w:p w:rsidR="00000000" w:rsidDel="00000000" w:rsidP="00000000" w:rsidRDefault="00000000" w:rsidRPr="00000000" w14:paraId="000000C7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91.0" w:type="dxa"/>
        <w:jc w:val="left"/>
        <w:tblInd w:w="108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00"/>
      </w:tblPr>
      <w:tblGrid>
        <w:gridCol w:w="4895"/>
        <w:gridCol w:w="4886"/>
        <w:gridCol w:w="10"/>
        <w:tblGridChange w:id="0">
          <w:tblGrid>
            <w:gridCol w:w="4895"/>
            <w:gridCol w:w="4886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b8cce4" w:space="0" w:sz="4" w:val="single"/>
            </w:tcBorders>
            <w:shd w:fill="f2f2f2" w:val="clear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Miejscowość, data i czytelny podpis Klienta / osoby działającej w imieniu Klienta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b8cce4" w:space="0" w:sz="4" w:val="single"/>
              <w:left w:color="b8cce4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000000" w:space="0" w:sz="0" w:val="nil"/>
              <w:right w:color="b8cce4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91.0" w:type="dxa"/>
        <w:jc w:val="left"/>
        <w:tblInd w:w="108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00"/>
      </w:tblPr>
      <w:tblGrid>
        <w:gridCol w:w="2772"/>
        <w:gridCol w:w="222"/>
        <w:gridCol w:w="462"/>
        <w:gridCol w:w="2893"/>
        <w:gridCol w:w="222"/>
        <w:gridCol w:w="3210"/>
        <w:gridCol w:w="10"/>
        <w:tblGridChange w:id="0">
          <w:tblGrid>
            <w:gridCol w:w="2772"/>
            <w:gridCol w:w="222"/>
            <w:gridCol w:w="462"/>
            <w:gridCol w:w="2893"/>
            <w:gridCol w:w="222"/>
            <w:gridCol w:w="3210"/>
            <w:gridCol w:w="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b8cce4" w:space="0" w:sz="4" w:val="single"/>
            </w:tcBorders>
            <w:shd w:fill="f2f2f2" w:val="clea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Podpis pracownika DM Navigator odbierającego oświadczenia: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6" w:hRule="atLeast"/>
          <w:tblHeader w:val="0"/>
        </w:trPr>
        <w:tc>
          <w:tcPr>
            <w:tcBorders>
              <w:top w:color="b8cce4" w:space="0" w:sz="4" w:val="single"/>
              <w:left w:color="b8cce4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000000" w:space="0" w:sz="0" w:val="nil"/>
              <w:right w:color="b8cce4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b w:val="1"/>
                <w:color w:val="31849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 INFORMACYJNY DLA KLIENTA (AKCJONARIUSZA).</w:t>
      </w:r>
    </w:p>
    <w:p w:rsidR="00000000" w:rsidDel="00000000" w:rsidP="00000000" w:rsidRDefault="00000000" w:rsidRPr="00000000" w14:paraId="000000DD">
      <w:pPr>
        <w:widowControl w:val="0"/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Osoby zajmujące eksponowane stanowiska polityczne (PEP)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to, z wyłączeniem grup stanowisk średniego i niższego szczebla, osoby zajmujące znaczące stanowiska publiczne lub pełniące znaczące funkcje publiczne, w tym:</w:t>
      </w:r>
    </w:p>
    <w:p w:rsidR="00000000" w:rsidDel="00000000" w:rsidP="00000000" w:rsidRDefault="00000000" w:rsidRPr="00000000" w14:paraId="000000DF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 szefów państw, szefów rządów, ministrów, wiceministrów oraz sekretarzy stanu,</w:t>
      </w:r>
    </w:p>
    <w:p w:rsidR="00000000" w:rsidDel="00000000" w:rsidP="00000000" w:rsidRDefault="00000000" w:rsidRPr="00000000" w14:paraId="000000E0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członków parlamentu lub podobnych organów ustawodawczych,</w:t>
      </w:r>
    </w:p>
    <w:p w:rsidR="00000000" w:rsidDel="00000000" w:rsidP="00000000" w:rsidRDefault="00000000" w:rsidRPr="00000000" w14:paraId="000000E1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członków organów zarządzających partii politycznych,</w:t>
      </w:r>
    </w:p>
    <w:p w:rsidR="00000000" w:rsidDel="00000000" w:rsidP="00000000" w:rsidRDefault="00000000" w:rsidRPr="00000000" w14:paraId="000000E2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członków sądów najwyższych, trybunałów konstytucyjnych oraz innych organów sądowych wysokiego szczebla, których decyzje nie podlegają zaskarżeniu, z wyjątkiem trybów nadzwyczajnych,</w:t>
      </w:r>
    </w:p>
    <w:p w:rsidR="00000000" w:rsidDel="00000000" w:rsidP="00000000" w:rsidRDefault="00000000" w:rsidRPr="00000000" w14:paraId="000000E3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członków trybunałów obrachunkowych lub zarządów banków centralnych,</w:t>
      </w:r>
    </w:p>
    <w:p w:rsidR="00000000" w:rsidDel="00000000" w:rsidP="00000000" w:rsidRDefault="00000000" w:rsidRPr="00000000" w14:paraId="000000E4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f) ambasadorów, chargés d'affaires oraz wyższych oficerów sił zbrojnych,</w:t>
      </w:r>
    </w:p>
    <w:p w:rsidR="00000000" w:rsidDel="00000000" w:rsidP="00000000" w:rsidRDefault="00000000" w:rsidRPr="00000000" w14:paraId="000000E5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g) 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:rsidR="00000000" w:rsidDel="00000000" w:rsidP="00000000" w:rsidRDefault="00000000" w:rsidRPr="00000000" w14:paraId="000000E6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h) dyrektorów, zastępców dyrektorów oraz członków organów organizacji międzynarodowych lub osoby pełniące równoważne funkcje w tych organizacjach,</w:t>
      </w:r>
    </w:p>
    <w:p w:rsidR="00000000" w:rsidDel="00000000" w:rsidP="00000000" w:rsidRDefault="00000000" w:rsidRPr="00000000" w14:paraId="000000E7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i) dyrektorów generalnych w urzędach naczelnych i centralnych organów państwowych oraz dyrektorów generalnych urzędów wojewódzkich,</w:t>
      </w:r>
    </w:p>
    <w:p w:rsidR="00000000" w:rsidDel="00000000" w:rsidP="00000000" w:rsidRDefault="00000000" w:rsidRPr="00000000" w14:paraId="000000E8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j) inne osoby zajmujące stanowiska publiczne lub pełniące funkcje publiczne w organach państwa lub centralnych organach administracji rządowe.</w:t>
      </w:r>
    </w:p>
    <w:p w:rsidR="00000000" w:rsidDel="00000000" w:rsidP="00000000" w:rsidRDefault="00000000" w:rsidRPr="00000000" w14:paraId="000000E9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Aktualny wykaz krajowych stanowisk znajduje się w rozporządzeniu Ministra Finansów, Funduszy </w:t>
        <w:br w:type="textWrapping"/>
        <w:t xml:space="preserve">i Polityki Regionalnej z dnia 27 lipca 2021 r. w sprawie wykazu krajowych stanowisk i funkcji publicznych będących eksponowanymi stanowiskami politycznymi.</w:t>
      </w:r>
    </w:p>
    <w:p w:rsidR="00000000" w:rsidDel="00000000" w:rsidP="00000000" w:rsidRDefault="00000000" w:rsidRPr="00000000" w14:paraId="000000EB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Klient jest zobowiązany do samodzielnego sprawdzenia czy powyższe dotyczy podmiotów, wskazanych </w:t>
        <w:br w:type="textWrapping"/>
        <w:t xml:space="preserve">w niniejszej ankiecie.</w:t>
      </w:r>
    </w:p>
    <w:p w:rsidR="00000000" w:rsidDel="00000000" w:rsidP="00000000" w:rsidRDefault="00000000" w:rsidRPr="00000000" w14:paraId="000000ED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Osoby znane jako bliscy współpracownicy osoby zajmującej eksponowane stanowisko polityczne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to:</w:t>
      </w:r>
    </w:p>
    <w:p w:rsidR="00000000" w:rsidDel="00000000" w:rsidP="00000000" w:rsidRDefault="00000000" w:rsidRPr="00000000" w14:paraId="000000EF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:rsidR="00000000" w:rsidDel="00000000" w:rsidP="00000000" w:rsidRDefault="00000000" w:rsidRPr="00000000" w14:paraId="000000F0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:rsidR="00000000" w:rsidDel="00000000" w:rsidP="00000000" w:rsidRDefault="00000000" w:rsidRPr="00000000" w14:paraId="000000F1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Członkowie rodziny osoby zajmującej eksponowane stanowisko polityczne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to:</w:t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małżonka lub osobę pozostającą we wspólnym pożyciu z osobą zajmującą eksponowane stanowisko polityczne,</w:t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dziecko osoby zajmującej eksponowane stanowisko polityczne i jego małżonka lub osoby pozostającej we wspólnym pożyciu,</w:t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rodziców osoby zajmującej eksponowane stanowisko polityczne.</w:t>
      </w:r>
    </w:p>
    <w:p w:rsidR="00000000" w:rsidDel="00000000" w:rsidP="00000000" w:rsidRDefault="00000000" w:rsidRPr="00000000" w14:paraId="000000F6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Państwo trzecie wysokiego ryzyka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rozumie się przez to państwo identyfikowane na podstawie informacji pochodzących z wiarygodnych źródeł, w tym raportów z ewaluacji krajowych systemów przeciwdziałania praniu pieniędzy oraz finansowaniu terroryzmu przeprowadzanych przez Grupę Specjalną do spraw Przeciwdziałania Praniu Pieniędzy (FATF) oraz organy lub organizacje z nią powiązane, jako nieposiadające skutecznego systemu przeciwdziałania praniu pieniędzy lub finansowaniu terroryzmu lub posiadające znaczące braki w systemie przeciwdziałania praniu pieniędzy lub finansowaniu terroryzmu, w szczególności państwo trzecie zidentyfikowane przez Komisję Europejską w akcie delegowanym przyjętym na podstawie art. 9 dyrektywy 2015/849.</w:t>
      </w:r>
    </w:p>
    <w:p w:rsidR="00000000" w:rsidDel="00000000" w:rsidP="00000000" w:rsidRDefault="00000000" w:rsidRPr="00000000" w14:paraId="000000F8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Aktualna lista Państw trzecich wysokiego ryzyka znajduje się na stronach Internetowych FATF oraz Generalnego Inspektora Informacji Finansowej.</w:t>
      </w:r>
    </w:p>
    <w:p w:rsidR="00000000" w:rsidDel="00000000" w:rsidP="00000000" w:rsidRDefault="00000000" w:rsidRPr="00000000" w14:paraId="000000F9">
      <w:pPr>
        <w:widowControl w:val="0"/>
        <w:spacing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Klient jest zobowiązany do samodzielnego sprawdzenia czy powyższe dotyczy podmiotów, wskazanych </w:t>
        <w:br w:type="textWrapping"/>
        <w:t xml:space="preserve">w niniejszej ankiecie.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S Gothic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Oznacza pochodzenie środków pieniężnych zaangażowanych w dany stosunek gospodarczy lub transakcję okazjonalną. Obejmuje ono zarówno działalność, jaką wygenerowały środki finansowe wykorzystane w stosunku gospodarczym, na przykład wynagrodzenie klienta, jak również środki, za pomocą których dokonano transferu środków pieniężnych.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211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(%3)"/>
      <w:lvlJc w:val="right"/>
      <w:pPr>
        <w:ind w:left="2340" w:hanging="360"/>
      </w:pPr>
      <w:rPr>
        <w:rFonts w:ascii="Arial" w:cs="Arial" w:eastAsia="Arial" w:hAnsi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2"/>
        <w:szCs w:val="22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b w:val="1"/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B42AC"/>
    <w:pPr>
      <w:spacing w:line="240" w:lineRule="auto"/>
      <w:ind w:left="0" w:firstLine="0"/>
    </w:pPr>
    <w:rPr>
      <w:rFonts w:ascii="Times New Roman" w:cs="Times New Roman" w:eastAsia="MS Mincho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link w:val="AkapitzlistZnak"/>
    <w:uiPriority w:val="34"/>
    <w:qFormat w:val="1"/>
    <w:rsid w:val="003B42AC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96075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60755"/>
    <w:rPr>
      <w:rFonts w:ascii="Times New Roman" w:cs="Times New Roman" w:eastAsia="MS Mincho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6075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60755"/>
    <w:rPr>
      <w:rFonts w:ascii="Times New Roman" w:cs="Times New Roman" w:eastAsia="MS Mincho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517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517C5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517C5C"/>
    <w:rPr>
      <w:rFonts w:ascii="Times New Roman" w:cs="Times New Roman" w:eastAsia="MS Mincho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517C5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517C5C"/>
    <w:rPr>
      <w:rFonts w:ascii="Times New Roman" w:cs="Times New Roman" w:eastAsia="MS Mincho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17C5C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17C5C"/>
    <w:rPr>
      <w:rFonts w:ascii="Tahoma" w:cs="Tahoma" w:eastAsia="MS Mincho" w:hAnsi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CE1897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CE1897"/>
    <w:rPr>
      <w:rFonts w:ascii="Times New Roman" w:cs="Times New Roman" w:eastAsia="MS Mincho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CE1897"/>
    <w:rPr>
      <w:vertAlign w:val="superscript"/>
    </w:rPr>
  </w:style>
  <w:style w:type="table" w:styleId="Tabela-Siatka">
    <w:name w:val="Table Grid"/>
    <w:basedOn w:val="Standardowy"/>
    <w:uiPriority w:val="59"/>
    <w:rsid w:val="00AC508F"/>
    <w:pPr>
      <w:spacing w:line="240" w:lineRule="auto"/>
      <w:ind w:left="0" w:firstLine="0"/>
    </w:pPr>
    <w:rPr>
      <w:rFonts w:asciiTheme="minorHAnsi" w:cstheme="minorBid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kapitzlistZnak" w:customStyle="1">
    <w:name w:val="Akapit z listą Znak"/>
    <w:basedOn w:val="Domylnaczcionkaakapitu"/>
    <w:link w:val="Akapitzlist"/>
    <w:uiPriority w:val="34"/>
    <w:locked w:val="1"/>
    <w:rsid w:val="006E7477"/>
    <w:rPr>
      <w:rFonts w:ascii="Times New Roman" w:cs="Times New Roman" w:eastAsia="MS Mincho" w:hAnsi="Times New Roman"/>
      <w:sz w:val="24"/>
      <w:szCs w:val="24"/>
      <w:lang w:eastAsia="pl-PL"/>
    </w:rPr>
  </w:style>
  <w:style w:type="paragraph" w:styleId="Poprawka">
    <w:name w:val="Revision"/>
    <w:hidden w:val="1"/>
    <w:uiPriority w:val="99"/>
    <w:semiHidden w:val="1"/>
    <w:rsid w:val="00922FEA"/>
    <w:pPr>
      <w:spacing w:line="240" w:lineRule="auto"/>
      <w:ind w:left="0" w:firstLine="0"/>
    </w:pPr>
    <w:rPr>
      <w:rFonts w:ascii="Times New Roman" w:cs="Times New Roman" w:eastAsia="MS Mincho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8fYZutiECt07dxVEraJXy4v1w==">CgMxLjAaMAoBMBIrCikIB0IlChFRdWF0dHJvY2VudG8gU2FucxIQQXJpYWwgVW5pY29kZSBNUxowCgExEisKKQgHQiUKEVF1YXR0cm9jZW50byBTYW5zEhBBcmlhbCBVbmljb2RlIE1TGjAKATISKwopCAdCJQoRUXVhdHRyb2NlbnRvIFNhbnMSEEFyaWFsIFVuaWNvZGUgTVM4AHIhMWVhYkFxREQ3cGh6V1N4a0tieUdGSWFsbXJJeE5fNmRl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