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Formularz na ma celu wsparcie Państwa w zakresie uszczegółowienia potrzeb przy realizacji projektu. Jeżeli pytania w nim zawarte nie będą zrozumiałe, prosimy o kontakt z przedstawicielem handlowym. Na podstawie przedstawionych odpowiedzi, zostanie przygotowany bezpłat</w:t>
      </w:r>
      <w:r w:rsidDel="00000000" w:rsidR="00000000" w:rsidRPr="00000000">
        <w:rPr>
          <w:sz w:val="20"/>
          <w:szCs w:val="20"/>
          <w:rtl w:val="0"/>
        </w:rPr>
        <w:t xml:space="preserve">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kosztorys realizacji projektu.</w:t>
        <w:br w:type="textWrapping"/>
        <w:t xml:space="preserve">base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Instrukcja:</w:t>
      </w:r>
      <w:r w:rsidDel="00000000" w:rsidR="00000000" w:rsidRPr="00000000">
        <w:rPr>
          <w:sz w:val="20"/>
          <w:szCs w:val="20"/>
          <w:rtl w:val="0"/>
        </w:rPr>
        <w:t xml:space="preserve"> Formularz zawiera pytania wraz z sugerowanymi odpowiedziami w których prosimy o zaznaczenie jednej lub wielu opcji kolorem. Jeżeli w danym punkcie ważne są dodatkowe informacje prosimy zamieścić je komentarzu pod danym punktem. Kolorem niebieskim zaznaczone są komentarze dotyczące wpływu na cenę. Podane ceny netto.</w:t>
        <w:br w:type="textWrapping"/>
        <w:br w:type="textWrapping"/>
        <w:t xml:space="preserve">Podstawowa oferta dla platform hurtowych znajduje się na stronie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https://www.cstore.pl/cennik-b2b/</w:t>
        </w:r>
      </w:hyperlink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Wypełniony formularz należy przesłać w odpowiedzi do przedstawiciela handlowego </w:t>
        <w:br w:type="textWrapping"/>
        <w:t xml:space="preserve">lub na adres mailowy: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sprzedaz@cstore.pl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1. Krótki opis działalności firmy oraz typ produktów ofertowych w platformie.</w:t>
          </w:r>
        </w:p>
      </w:sdtContent>
    </w:sdt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Integracja z programem finansowo - magazynowym / erp: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a) Nie chcemy integracji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b) Integracja po stronie CStore oraz działu IT Zamawiającego lub Producenta (koszt prac działu IT Zamawiającego lub Producenta pokrywa Zamawiający) w zakresie udostępnienia danych dla CStore, które będą niezbędne do przeprowadzenia synchronizacji. Wymiana danych będzie na podstawie Webservice lub XML lub CSV lub bazy danych</w:t>
        <w:br w:type="textWrapping"/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może pojawić się dodatkowy koszt po stronie Producenta lub działu IT Zamawiającego)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Proszę podać nazwę programu i numer wersji: …….…….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MODUŁ KLIENTÓW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3.A. Sposób dostępu do platformy: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a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Platforma dostępna bez logowania. Klient niezalogowany widzi ofertę sklepu i może składać zamówienia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color w:val="00000a"/>
        </w:rPr>
      </w:pPr>
      <w:r w:rsidDel="00000000" w:rsidR="00000000" w:rsidRPr="00000000">
        <w:rPr>
          <w:sz w:val="20"/>
          <w:szCs w:val="20"/>
          <w:rtl w:val="0"/>
        </w:rPr>
        <w:t xml:space="preserve">b) Oferta platformy dostępna bez logowania. Możliwość składania zamówień dopiero po zalogowaniu. Użytkownik niezalogowany widzi ceny: ……. (zaznacz: tak / nie) …...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sz w:val="20"/>
          <w:szCs w:val="20"/>
          <w:shd w:fill="99ff33" w:val="clear"/>
        </w:rPr>
      </w:pPr>
      <w:r w:rsidDel="00000000" w:rsidR="00000000" w:rsidRPr="00000000">
        <w:rPr>
          <w:sz w:val="20"/>
          <w:szCs w:val="20"/>
          <w:rtl w:val="0"/>
        </w:rPr>
        <w:t xml:space="preserve">c) Platforma dostępna wyłącznie po zalogowaniu. Klient niezalogowany nie widzi nic poza sekcją z logowaniem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3.B. Sposób rejestracji nowego klienta: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Nowy klient może się zarejestrować. Konto domyślnie aktywne lub po potwierdzeniu e-mail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Nowy klient może się zarejestrować. Konto nieaktywne do momentu zweryfikowania przez administrację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Blokada rejestracji nowych klientów. Konta zakładane będą ręcznie przez administrację sklepu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d) W miejsce standardowego formularza rejestracyjnego, ma występować formularz kontaktowy z zapytaniem o ręczne założenie konta przez administrację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(400 pln)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3.C. Import bazy klientów: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sz w:val="20"/>
          <w:szCs w:val="20"/>
          <w:rtl w:val="0"/>
        </w:rPr>
        <w:t xml:space="preserve">Nie chcemy importować bazy klientów lub zostanie wprowadzona ręcznie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b) Baza klientów zostanie zaimportowana na podstawie dostarczonego pliku CSV przez Zamawiającego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(800 pln)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Baza klientów zostanie zaimportowana z programu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(1000 pln)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Dla zaimportowanych kont klientów uruchomiona zostanie dyrektywa generowania hasła na przypisany do konta adres e-mail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(400 pln)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color w:val="00000a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3.D.  Edycja danych klientów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a) Klient nie ma możliwości zmiany swoich danych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W miejsce edycji danych konta, ma występować formularz kontaktowy z prośbą o zmianę danych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(400 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c) Klient może dowolnie zmieniać dane swojego konta na platformie, dane synchronizowane są z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(1600 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MODUŁ PRODUKTÓW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4.A. Wybór serwera. Proszę wybrać ilość produktów w ciągu pierwszych 6 miesięcy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0 - 10 tys produktów - pakiet DIV (10 GB dysku)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10 - 20 tys produktów - pakiet VPS-25 (25 GB dysku)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(720 pln / rok)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20 - 50 tys produktów - pakiet VPS-50 (50 GB dysku)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(1440 pln / rok)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50 - 100 tys produktów - pakiet VPS-80 (80 GB dysku)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(2400 pln / rok)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e) 100 - 200 tys produktów - pakiet VPS-160 (160 GB dysku)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(4800 pln / rok)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a"/>
        </w:rPr>
      </w:pPr>
      <w:r w:rsidDel="00000000" w:rsidR="00000000" w:rsidRPr="00000000">
        <w:rPr>
          <w:sz w:val="20"/>
          <w:szCs w:val="20"/>
          <w:rtl w:val="0"/>
        </w:rPr>
        <w:t xml:space="preserve">f) 200+ tys produktów - pakiet VPS-320 (320 GB dysku)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(9600 pln / rok)</w:t>
        <w:br w:type="textWrapping"/>
        <w:br w:type="textWrapping"/>
        <w:t xml:space="preserve">(Dla pakietów B2B Advanced / Premium, wymagany pakiet minimalny VPS (pkt. od b do f))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4.B. Wersje językowe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a) Polska wersja językowa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b) Kilka wersji językowych, tłumaczenie ma być wprowadzone indywidualnie przez Zamawiającego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c) Kilka wersji językowych, tłumaczenie ma zostać wykonane przez Google Translator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(400 pln)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4.C Waluty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a) Sprzedajemy wyłącznie w PLN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b) Sprzedajemy w kilku walutach. Ceny w walutach obcych przeliczane na podstawie kursu. Kurs ma być pobrany z NBP lub wprowadzony ręcznie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Sprzedajemy w kilku walutach. Poza ceną podstawową możliwość definiowania konkretnych cen (nie przeliczanych na podstawie kursu) w walutach obcych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(2400 pln)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b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Wprowadzenie bazy produktowej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a) Produkty wprowadzamy ręcznie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Produkty mają zostać zaimportowane z programu ERP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Produkty mają zostać zaimportowane ze starego sklepu internetowego. Dodatkowo ma być wykonane mapowanie linków SEO dla kart produktów (pod kątem SEO i zachowania kompatybilności wstecznej, aby klient trafił na ten sam produkt zamiast komunikatu błędu że adres nie istnieje). Udostępnimy Państwu dostęp do bazy danych sklepu lub przekażemy pliki do importu.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(1600 pln)</w:t>
      </w:r>
      <w:r w:rsidDel="00000000" w:rsidR="00000000" w:rsidRPr="00000000">
        <w:rPr>
          <w:sz w:val="20"/>
          <w:szCs w:val="20"/>
          <w:rtl w:val="0"/>
        </w:rPr>
        <w:t xml:space="preserve"> . Nazwa oprogramowania starego sklepu: ………...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color w:val="00000a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4.E. Warianty produktów</w:t>
        <w:br w:type="textWrapping"/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a) Produkty występują jako osobne pozycje w platformie, bez wariantów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b) Warianty produktów (klient ma do wyboru parametry np. cecha 1 / cecha 2 / cecha 3, maksymalnie 3 cechy, każda cecha może mieć inną dopłatę lub inną cenę końcową. Przykład: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https://beton555.com/ultralit-fix-polimerowy-preparat-naprawczy-p138</w:t>
        </w:r>
      </w:hyperlink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Ustawianie wariantów odbywa się manualnie po stronie platformy sklepowej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d) Warianty zostaną pobrane z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(1600 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4.F. Pobranie bazy produktowej od zewnętrznych dostawców / producentów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a) Nie chcemy pobierać bazy produktowej od zewnętrznych dostawców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b) Dostawca dostarcza nam bazę produktową którą chcemy zaimportować do sklepu. Chcemy mieć wpływ na to jakie produkty będą widoczne a jakie nie w naszym sklepie. Synchronizacja z dostawcami będzie po plikach CSV / XML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(Opłata za każdą hurtownię 50 pln / msc). </w:t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c) Baza produktowa od zewnętrznych dostawców </w:t>
      </w:r>
      <w:r w:rsidDel="00000000" w:rsidR="00000000" w:rsidRPr="00000000">
        <w:rPr>
          <w:color w:val="00000a"/>
          <w:sz w:val="20"/>
          <w:szCs w:val="20"/>
          <w:u w:val="single"/>
          <w:rtl w:val="0"/>
        </w:rPr>
        <w:t xml:space="preserve">nie pokrywa się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z produktami, które mamy na magazynie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d) Baza produktowa od zewnętrznych dostawców </w:t>
      </w:r>
      <w:r w:rsidDel="00000000" w:rsidR="00000000" w:rsidRPr="00000000">
        <w:rPr>
          <w:color w:val="00000a"/>
          <w:sz w:val="20"/>
          <w:szCs w:val="20"/>
          <w:u w:val="single"/>
          <w:rtl w:val="0"/>
        </w:rPr>
        <w:t xml:space="preserve">pokrywa się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z produktami, które mamy na magazynie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(1600 pln)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br w:type="textWrapping"/>
        <w:t xml:space="preserve">Dostawców będzie (proszę podać ilość oraz nazwy dostawców): 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4.G. Stany magazynowe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Nie synchronizujemy stanów magazynowych z ERP, chcemy wprowadzić je ręcznie lub ustawić że dane produkty sprzedajemy bez ograniczeń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Posiadamy własny stan magazynowy który ma zostać przeniesiony do platformy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Nie posiadamy własnego stanu magazynowego, bazujemy na stanach magazynowych dostawców zewnętrznych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wymagana integracja z hurtownią pkt. 4.F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color w:val="00000a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4.H. Kontrola stanów magazynowych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a) Sprzedajemy wyłącznie do wysokości stanu magazynowego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Zezwalamy na sprzedaż poniżej stanu magazynowego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Zezwalamy na sprzedaż poniżej stanu magazynowego. Kupującemu z poziomu koszyka wyświetlona zostanie informacja że czas realizacji zamówienia będzie wydłużony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(600 pln)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color w:val="00000a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4.I. Prezentacja stanu magazynowego i dostępności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Chcemy zaprezentować czy produkt jest dostępny lub niedostępny, bez prezentacji dokładnie ile jest na magazynie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Chcemy pokazać klientowi dokładnie ile mamy na magazynie w sztukach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39">
          <w:pPr>
            <w:widowControl w:val="0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shd w:fill="ffffff" w:val="clear"/>
            <w:spacing w:line="276" w:lineRule="auto"/>
            <w:rPr>
              <w:color w:val="00000a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4.J. Jednostki opakowań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3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a) Produkty sprzedajemy na sztuki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b) Produkty sprzedajemy w kilku różnych jednostkach (jednostki zaciągamy z ERP lub ustawiamy ręcznie) m.in. na sztuki / opakowania zbiorcze / palety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c) Każda jednostka produktu ma być zaprezentowana jako osobna kartoteka towarowa na sklepie.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Kolejne jednostki produktu nie tworzą nowych kartotek produktowych. Odpowiednie jednostki są wielokrotnością jednostki podstawowej. Wybór jednostki produktu odbywać się ma z poziomu karty produktu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(2200 pln)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4.K. Cenniki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Nie synchronizujemy cenników z ERP, zostaną wprowadzone ręcznie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Synchronizujemy cennik podstawowy z ERP, politykę rabatową ustawimy po stronie platformy hurtowej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Synchronizujemy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wiele cenników z ERP i przypisujemy je do konkretnych klientów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(1600 pln)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4.L. Cenniki indywidualne dla klientów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a) Możliwość tworzenia grup klientów, w ramach grupy klientów, klient może otrzymać rabat % na wybraną kategorię produktów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Możliwość tworzenia indywidualnych cen dla danego klienta na dany produkt (priorytetyzacja cen: najważniejsza jest cena indywidywidualna na dany produkt, następnie rabat % na grupę asortymentową, a najniższy priorytet ma podstawowy cennik sprzedaży)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MODUŁ ZAMAWIANIA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5.A. Wysyłki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Nie chcemy podawać ceny wysyłki, zostanie ona wyliczona podczas kompletowania zamówienia. Klient otrzyma informację że cena wysyłki zostanie wyliczona indywidualnie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b) Możemy ustalać wiele cen wysyłek w zależności od kuriera i zakresu wagowego  np. 20 zł brutto. Po przekroczeniu wartości zamówienia np. 300 zł, może być ona bezpłatna. Dodatkowo możliwość ustalenia dopłaty za wysyłkę konkretnego produktu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c</w:t>
      </w:r>
      <w:r w:rsidDel="00000000" w:rsidR="00000000" w:rsidRPr="00000000">
        <w:rPr>
          <w:sz w:val="20"/>
          <w:szCs w:val="20"/>
          <w:rtl w:val="0"/>
        </w:rPr>
        <w:t xml:space="preserve">) Klient może wysłać nam swój list przewozowy na podstawie którego następuje wysyłka. List przewozowy ma zostać zaimportowany w platformie podczas składania zamówienia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wymagany pakiet B2B Premium)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d</w:t>
      </w:r>
      <w:r w:rsidDel="00000000" w:rsidR="00000000" w:rsidRPr="00000000">
        <w:rPr>
          <w:sz w:val="20"/>
          <w:szCs w:val="20"/>
          <w:rtl w:val="0"/>
        </w:rPr>
        <w:t xml:space="preserve">) Posiadamy minimalną wartość zamówienia dla wszystkich klientów, poniżej której nie realizujemy zamówienia. Klient musi zwiększyć wartość swojego koszyka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(200 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5.B Płatności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a) Klient ma możliwość płatności za przedpłatą przelewem na konto bankowe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b) Klient ma możliwość płatności za przedpłatą systemem płatności online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c) Klient ma możliwość płatności za pobraniem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d) Wybrani klienci mogą kupować na termin płatności 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e) Chcemy przenieść informację o terminach płatności z ERP (którzy klien</w:t>
      </w:r>
      <w:r w:rsidDel="00000000" w:rsidR="00000000" w:rsidRPr="00000000">
        <w:rPr>
          <w:sz w:val="20"/>
          <w:szCs w:val="20"/>
          <w:rtl w:val="0"/>
        </w:rPr>
        <w:t xml:space="preserve">ci mogą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kupować na termin)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(1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00 pln)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sz w:val="20"/>
              <w:szCs w:val="20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5.C. Przyjęcie zamówienia</w:t>
          </w:r>
        </w:p>
      </w:sdtContent>
    </w:sdt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Nie chcemy integrować zamówień z ERP, obsłużymy je przez platformę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b) Zamówienie ma zostać przekazane do ERP i na poziomie ERP utworzony dokument zamówienia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c)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Zamówienie ma być przekazane do ERP i na poziomie ERP utworzony dokument zamówienia.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Każde zamówienie musi zostać zatwierdzone przez administratora / handlowca, zanim zostanie przekazane do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5.D. Historia zamówień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Historia zamówień w platformie, ma być historią złożonych zamówień wył</w:t>
      </w:r>
      <w:r w:rsidDel="00000000" w:rsidR="00000000" w:rsidRPr="00000000">
        <w:rPr>
          <w:sz w:val="20"/>
          <w:szCs w:val="20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cznie przez platformę b2b.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b) Historia zamówień w </w:t>
      </w:r>
      <w:r w:rsidDel="00000000" w:rsidR="00000000" w:rsidRPr="00000000">
        <w:rPr>
          <w:sz w:val="20"/>
          <w:szCs w:val="20"/>
          <w:rtl w:val="0"/>
        </w:rPr>
        <w:t xml:space="preserve">platformie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ma być historią zamówień złożoną wszystkimi kanałami, ma by</w:t>
      </w:r>
      <w:r w:rsidDel="00000000" w:rsidR="00000000" w:rsidRPr="00000000">
        <w:rPr>
          <w:sz w:val="20"/>
          <w:szCs w:val="20"/>
          <w:rtl w:val="0"/>
        </w:rPr>
        <w:t xml:space="preserve">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odzwierciedleniem danych które widzimy w programie ERP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00 pln)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5.E. Statusy zamówienia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Statusy zamówień mają być ustawiane ręcznie przez platformę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b) Statusy zamówień po stronie platformy zostają zmapowane ze statusami po stronie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(1000 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MODUŁ ROZLICZEŃ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6.A. Faktury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a) Nie chcemy prezentować Faktur po stronie platformy. Faktury będziemy wysyłać ręcznie klientowi pocztą lub na maila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Dane faktur mają zostać pobrane z ERP i zaprezentowane w formie nagłówków dokumentu dla klienta (m.in. numer faktury, data wystawienia, kwota, termin płatności itp.)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pakiet B2B Advanced / Premium)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Platforma wygeneruje faktury w formacie PDF na podstawie danych pobranych z ERP. Klient ma dostęp do plików i listy swoich faktur po zalogowaniu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pakiet B2B Advanced / Premium)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d</w:t>
      </w:r>
      <w:r w:rsidDel="00000000" w:rsidR="00000000" w:rsidRPr="00000000">
        <w:rPr>
          <w:sz w:val="20"/>
          <w:szCs w:val="20"/>
          <w:rtl w:val="0"/>
        </w:rPr>
        <w:t xml:space="preserve">) Faktury nie będą generowane po stronie platformy. Gotowe pliki faktur mają zostać pobrane z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pakiet B2B Advanced / Premium)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6.B. Rozliczenia faktur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Nie chcemy synchronizować rozliczeń z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b) Rozliczenia do faktur mają być pobrane i zaprezentowane klientowi. Klient ma widzieć czy dana faktura została opłacona czy 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pakiet B2B Advanced / Premium)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4"/>
      </w:sdtPr>
      <w:sdtContent>
        <w:p w:rsidR="00000000" w:rsidDel="00000000" w:rsidP="00000000" w:rsidRDefault="00000000" w:rsidRPr="00000000" w14:paraId="00000055">
          <w:pPr>
            <w:widowControl w:val="0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shd w:fill="ffffff" w:val="clear"/>
            <w:spacing w:line="276" w:lineRule="auto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6.C. Limit zakupowy i saldo</w:t>
            <w:br w:type="textWrapping"/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5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a) Nie przypisujemy limitu zakupowego i salda do klientów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Limit zakupowy i saldo będą przypisywane klientom po stronie platformy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c) Limit zakupowy i saldo mają zostać zintegrowane z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(1000 pln)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6.D. Kontrola limitów zakupowych</w:t>
      </w:r>
    </w:p>
    <w:p w:rsidR="00000000" w:rsidDel="00000000" w:rsidP="00000000" w:rsidRDefault="00000000" w:rsidRPr="00000000" w14:paraId="0000005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Przekroczenie limitów blokuje możliwość składania zamówień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 </w:t>
      </w:r>
    </w:p>
    <w:p w:rsidR="00000000" w:rsidDel="00000000" w:rsidP="00000000" w:rsidRDefault="00000000" w:rsidRPr="00000000" w14:paraId="000000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Przekroczenie limitów ma uniemożliwiać klientom wybór opcji płatności odroczonej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Przekroczenie limitów wyświetli klientowi prośbę o uregulowanie płatności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MODUŁ HANDLOWCÓW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7.A. Handlowcy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Nie chcemy przypisywać handlowców do klientów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Chcemy przypisywać handlowców do klientów. Handlowiec ma mieć możliwość zalogowania się na swoje konto i widzi listę wyłącznie swoich klientów i zamówienia swoich klientów. Handlowiec może zalogować się na konto klienta i złożyć w jego imieniu zamówienie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pakiet B2B Premium)</w:t>
      </w:r>
    </w:p>
    <w:p w:rsidR="00000000" w:rsidDel="00000000" w:rsidP="00000000" w:rsidRDefault="00000000" w:rsidRPr="00000000" w14:paraId="0000006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color w:val="00000a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7.B. Przypisanie handlowców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Przypisanie klientów do handlowców będzie po stronie platformy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Przypisanie klientów do handlowców będzie na poziomie ERP. Relacja klient - handlowiec ma zostać przeniesiona z ERP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(1000 pln)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Przygotowywanie ofert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Handlowiec nie przygotowuje koszyków dla klientów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b) Handlowiec może przygotować koszyk w postaci oferty dla klienta na podstawie warunków cenowych przypisanych do klienta. Klient po zalogowaniu może zaakceptować ofertę i sfinalizować koszyk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c) Handlowiec może przygotować koszyk w postaci oferty dla klienta na podstawie warunków cenowych przypisanych do klienta. Klient po zalogowaniu może zaakceptować ofertę i sfinalizować koszyk. Przygotowując ofertę, handlowiec może modyfikować cenę sprzedaży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(800 pln)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MODUŁ DROPSHIPPINGU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Udostępnienie oferty XML dla swoich klientów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Nie chcemy udostępniać oferty w w XML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b) Możliwość udostępnienia oferty w XML z kartotekami towarowymi, dostępnością i ceną ogólną (bez indywidualnych cen dla każdego klienta)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(bezpłatnie, pakiet B2B Premium)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Możliwość udostępnienia oferty w XML z kartotekami towarowymi, dostępnością i ceną zakupu dla klientów. Każdy klient ma dostęp do swojego indywidualnego pliku który może zaimportować u siebie w sklepie.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(2000 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Mamy własne struktury XML i CSV, chcemy by system został pod nie przygotowany aby był kompatybilny z tym co nasi klienci obecnie posiadają. </w:t>
      </w:r>
      <w:r w:rsidDel="00000000" w:rsidR="00000000" w:rsidRPr="00000000">
        <w:rPr>
          <w:sz w:val="20"/>
          <w:szCs w:val="20"/>
          <w:rtl w:val="0"/>
        </w:rPr>
        <w:t xml:space="preserve">Opracowanie max 2 struktur dokumentów 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(4200 pln)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OPRAWA GRAFICZNA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Oprawa graficzna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Szablon bezpłatny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(bezpłatnie)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b) Dostosowanie szablonu w wymiarze 16 godzin zmian graficznych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(3200 pln)</w:t>
      </w:r>
      <w:r w:rsidDel="00000000" w:rsidR="00000000" w:rsidRPr="00000000">
        <w:rPr>
          <w:color w:val="00000a"/>
          <w:sz w:val="20"/>
          <w:szCs w:val="20"/>
          <w:rtl w:val="0"/>
        </w:rPr>
        <w:br w:type="textWrapping"/>
        <w:t xml:space="preserve">c) Dostosowanie szablonu w wymiarze 32 godzin zmian graficznych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6400 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ind w:left="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Dostosowanie szablonu w wymiarze …..... godzin zmian graficznych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.... 200 pln / godzina ...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DODATKOWE FUNKCJONALNOŚCI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Dodatkowe wymagania i funkcjonalności które nie zostały poruszone wcześniej: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 REALIZACJI I KOSZTY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Termin rozpoczęcia prac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a) Chcemy projekt rozpocząć jak najszybciej do 14 dni</w:t>
        <w:br w:type="textWrapping"/>
        <w:t xml:space="preserve">b) Chcemy projekt rozpocząć w ciągu 3 miesięcy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c) Rozpoznajemy się na rynku, nie wiemy kiedy chcemy jeszcze rozpocząć projekt, sprawdzamy jakie są dostępne możliwości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777" w:top="777" w:left="566" w:right="56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CStore.pl - Platforma B2B dla Twojej firmy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ab/>
      <w:tab/>
      <w:tab/>
      <w:tab/>
      <w:tab/>
      <w:tab/>
      <w:tab/>
      <w:tab/>
      <w:t xml:space="preserve">strona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b w:val="1"/>
        <w:sz w:val="16"/>
        <w:szCs w:val="16"/>
        <w:rtl w:val="0"/>
      </w:rPr>
      <w:t xml:space="preserve">CStore.pl - Platforma B2B i sklep internetowy dla Twojej firmy</w:t>
    </w:r>
    <w:r w:rsidDel="00000000" w:rsidR="00000000" w:rsidRPr="00000000">
      <w:rPr>
        <w:color w:val="999999"/>
        <w:sz w:val="16"/>
        <w:szCs w:val="16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  <w:tab/>
      <w:tab/>
      <w:t xml:space="preserve">strona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sz w:val="36"/>
        <w:szCs w:val="3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5762315</wp:posOffset>
          </wp:positionH>
          <wp:positionV relativeFrom="page">
            <wp:posOffset>381000</wp:posOffset>
          </wp:positionV>
          <wp:extent cx="1440498" cy="454070"/>
          <wp:effectExtent b="0" l="0" r="0" t="0"/>
          <wp:wrapSquare wrapText="bothSides" distB="0" distT="0" distL="0" distR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498" cy="454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CStore formularz zamówienia platformy B2B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wersja dokumentu: </w:t>
    </w:r>
    <w:r w:rsidDel="00000000" w:rsidR="00000000" w:rsidRPr="00000000">
      <w:rPr>
        <w:color w:val="999999"/>
        <w:sz w:val="20"/>
        <w:szCs w:val="20"/>
        <w:rtl w:val="0"/>
      </w:rPr>
      <w:t xml:space="preserve">26.11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.20</w:t>
    </w:r>
    <w:r w:rsidDel="00000000" w:rsidR="00000000" w:rsidRPr="00000000">
      <w:rPr>
        <w:color w:val="999999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999999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5712460</wp:posOffset>
          </wp:positionH>
          <wp:positionV relativeFrom="page">
            <wp:posOffset>352425</wp:posOffset>
          </wp:positionV>
          <wp:extent cx="1440498" cy="454070"/>
          <wp:effectExtent b="0" l="0" r="0" t="0"/>
          <wp:wrapTopAndBottom distB="0" dist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498" cy="454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0"/>
      <w:spacing w:line="276" w:lineRule="auto"/>
    </w:pPr>
    <w:rPr>
      <w:rFonts w:ascii="Arial" w:cs="Arial" w:eastAsia="Arial" w:hAnsi="Arial"/>
      <w:color w:val="auto"/>
      <w:kern w:val="0"/>
      <w:sz w:val="22"/>
      <w:szCs w:val="22"/>
      <w:lang w:bidi="hi-IN" w:eastAsia="zh-CN" w:val="pl"/>
    </w:rPr>
  </w:style>
  <w:style w:type="paragraph" w:styleId="Nagwek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Nagwek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Nagwek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Nagwek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character" w:styleId="ListLabel1">
    <w:name w:val="ListLabel 1"/>
    <w:qFormat w:val="1"/>
    <w:rPr>
      <w:color w:val="1155cc"/>
      <w:sz w:val="20"/>
      <w:szCs w:val="20"/>
      <w:u w:val="single"/>
    </w:rPr>
  </w:style>
  <w:style w:type="character" w:styleId="Czeinternetowe">
    <w:name w:val="Łącze internetowe"/>
    <w:rPr>
      <w:color w:val="000080"/>
      <w:u w:val="single"/>
      <w:lang w:bidi="zxx" w:eastAsia="zxx" w:val="zxx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l"/>
    </w:rPr>
  </w:style>
  <w:style w:type="paragraph" w:styleId="Tytu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Podtytu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ton555.com/ultralit-fix-polimerowy-preparat-naprawczy-p13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store.pl/cennik-b2b/" TargetMode="External"/><Relationship Id="rId8" Type="http://schemas.openxmlformats.org/officeDocument/2006/relationships/hyperlink" Target="mailto:sprzedaz@cstore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96klrXHEuUT2yjqU1nNNvmfnVQ==">AMUW2mXoF8aBjwmft3B4byLui/CnJJuQb/4ZX/nv3lPj8uAj3fRCIR1DoSVRznvJAVnOSnolZwP2ksywH4UCGnlTkk3PVM7zpCikGWHRsS+lKu3HUsdsKfMz520WzmKLBuaEGIRRDca1rPbIa+/7eGfjN1bxEoo+LpkGrl2QLsVdIrAN71/KlfSbuhMJ7k+8rmXKoWECOyxYhUB8j4x59xPLHi+VonsvvQ==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